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8" w:rsidRDefault="00460924" w:rsidP="00F4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9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виконання обласної Програми розвитку </w:t>
      </w:r>
    </w:p>
    <w:p w:rsidR="00460924" w:rsidRPr="00460924" w:rsidRDefault="00460924" w:rsidP="00F4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924">
        <w:rPr>
          <w:rFonts w:ascii="Times New Roman" w:hAnsi="Times New Roman" w:cs="Times New Roman"/>
          <w:b/>
          <w:sz w:val="28"/>
          <w:szCs w:val="28"/>
          <w:lang w:val="uk-UA"/>
        </w:rPr>
        <w:t>малого і середнього підприємництва на 201</w:t>
      </w:r>
      <w:r w:rsidRPr="00460924">
        <w:rPr>
          <w:rFonts w:ascii="Times New Roman" w:hAnsi="Times New Roman" w:cs="Times New Roman"/>
          <w:b/>
          <w:sz w:val="28"/>
          <w:szCs w:val="28"/>
        </w:rPr>
        <w:t>5</w:t>
      </w:r>
      <w:r w:rsidRPr="00460924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Pr="0046092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460924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p w:rsidR="00460924" w:rsidRPr="00460924" w:rsidRDefault="00460924" w:rsidP="00F4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924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2016 року</w:t>
      </w:r>
    </w:p>
    <w:p w:rsidR="00460924" w:rsidRPr="00460924" w:rsidRDefault="00460924" w:rsidP="0046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0924" w:rsidRPr="00460924" w:rsidRDefault="00460924" w:rsidP="00937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0924" w:rsidRPr="00460924" w:rsidRDefault="00460924" w:rsidP="00937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924"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F4606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60924">
        <w:rPr>
          <w:rFonts w:ascii="Times New Roman" w:hAnsi="Times New Roman" w:cs="Times New Roman"/>
          <w:sz w:val="28"/>
          <w:szCs w:val="28"/>
          <w:lang w:val="uk-UA"/>
        </w:rPr>
        <w:t xml:space="preserve"> року в регіоні реалізовувалась обласна Програма розвитку малого і середнього підприємництва на 2015-2016 роки затверджена рішенням двадцять третьої сесії обласної ради VI скликання від 23 січня  2015 року.</w:t>
      </w:r>
    </w:p>
    <w:p w:rsidR="00460924" w:rsidRPr="00F46068" w:rsidRDefault="00460924" w:rsidP="009373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0924">
        <w:rPr>
          <w:rFonts w:ascii="Times New Roman" w:hAnsi="Times New Roman" w:cs="Times New Roman"/>
          <w:sz w:val="28"/>
          <w:szCs w:val="28"/>
          <w:lang w:val="uk-UA"/>
        </w:rPr>
        <w:t xml:space="preserve">Її метою є </w:t>
      </w:r>
      <w:r w:rsidRPr="004609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створення сприятливих умов для розвитку малого і середнього бізнесу, його адаптація до роботи в умовах нових стандартів та конкуренції відповідно до вимог Угоди про асоціацію з Європейським Союзом, підвищення економічних показників регіону, забезпечення зайнятості населення, </w:t>
      </w:r>
      <w:r w:rsidRPr="00460924">
        <w:rPr>
          <w:rFonts w:ascii="Times New Roman" w:hAnsi="Times New Roman" w:cs="Times New Roman"/>
          <w:sz w:val="28"/>
          <w:szCs w:val="28"/>
          <w:lang w:val="uk-UA"/>
        </w:rPr>
        <w:t>спрямування дій місцевих органів влади, суб’єктів малого і середнього бізнесу, громадських організацій підприємців, їх об’єднань</w:t>
      </w:r>
      <w:r w:rsidRPr="004609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розв’язання актуальних проблем у сфері підприємництва, а також </w:t>
      </w:r>
      <w:r w:rsidRPr="0046092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 суспільстві </w:t>
      </w:r>
      <w:r w:rsidRPr="00F46068">
        <w:rPr>
          <w:rFonts w:ascii="Times New Roman" w:hAnsi="Times New Roman" w:cs="Times New Roman"/>
          <w:bCs/>
          <w:sz w:val="28"/>
          <w:szCs w:val="28"/>
          <w:lang w:val="uk-UA"/>
        </w:rPr>
        <w:t>поважливого і доброзичливого ставлення до підприємців, роботодавців.</w:t>
      </w:r>
    </w:p>
    <w:p w:rsidR="00F46068" w:rsidRPr="00F46068" w:rsidRDefault="00F46068" w:rsidP="0093738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6068">
        <w:rPr>
          <w:rFonts w:ascii="Times New Roman" w:hAnsi="Times New Roman" w:cs="Times New Roman"/>
          <w:bCs/>
          <w:sz w:val="28"/>
          <w:szCs w:val="28"/>
          <w:lang w:val="uk-UA"/>
        </w:rPr>
        <w:t>Враховуючи можливості обласного бюджету на підтримку малого і середнього підприємництва за 2016 року використано 676,18  тис. гривень. Крім того, на виконання заходів Програми було використано 87 тис. грн. з районних бюджетів та 1093</w:t>
      </w:r>
      <w:r w:rsidR="001559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</w:t>
      </w:r>
      <w:r w:rsidRPr="00F460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обласних коштів, повернутих за раніше наданими кредитами.</w:t>
      </w:r>
    </w:p>
    <w:p w:rsidR="00460924" w:rsidRPr="00460924" w:rsidRDefault="00460924" w:rsidP="00937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068">
        <w:rPr>
          <w:rFonts w:ascii="Times New Roman" w:hAnsi="Times New Roman" w:cs="Times New Roman"/>
          <w:bCs/>
          <w:sz w:val="28"/>
          <w:szCs w:val="28"/>
          <w:lang w:val="uk-UA"/>
        </w:rPr>
        <w:t>Основні заходи, на які</w:t>
      </w:r>
      <w:r w:rsidRPr="00460924">
        <w:rPr>
          <w:rFonts w:ascii="Times New Roman" w:hAnsi="Times New Roman" w:cs="Times New Roman"/>
          <w:sz w:val="28"/>
          <w:szCs w:val="28"/>
          <w:lang w:val="uk-UA"/>
        </w:rPr>
        <w:t xml:space="preserve"> було направлено кошти з обласного бюджету протягом минулого року це:</w:t>
      </w:r>
    </w:p>
    <w:p w:rsidR="00460924" w:rsidRPr="002D63B6" w:rsidRDefault="00460924" w:rsidP="00937381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3B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фінансування у формі фінансового кредиту </w:t>
      </w:r>
      <w:r w:rsidR="002D63B6" w:rsidRPr="002D63B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D63B6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інвестиційних проектів</w:t>
      </w:r>
      <w:r w:rsidRPr="002D63B6">
        <w:rPr>
          <w:rFonts w:ascii="Times New Roman" w:eastAsia="Calibri" w:hAnsi="Times New Roman" w:cs="Times New Roman"/>
          <w:color w:val="FFFFFF"/>
          <w:kern w:val="24"/>
          <w:sz w:val="28"/>
          <w:szCs w:val="28"/>
          <w:lang w:val="uk-UA"/>
        </w:rPr>
        <w:t xml:space="preserve"> </w:t>
      </w:r>
      <w:r w:rsidRPr="002D63B6">
        <w:rPr>
          <w:rFonts w:ascii="Times New Roman" w:hAnsi="Times New Roman" w:cs="Times New Roman"/>
          <w:sz w:val="28"/>
          <w:szCs w:val="28"/>
          <w:lang w:val="uk-UA"/>
        </w:rPr>
        <w:t>на загальну суму 1</w:t>
      </w:r>
      <w:r w:rsidR="002D63B6" w:rsidRPr="002D63B6">
        <w:rPr>
          <w:rFonts w:ascii="Times New Roman" w:hAnsi="Times New Roman" w:cs="Times New Roman"/>
          <w:sz w:val="28"/>
          <w:szCs w:val="28"/>
          <w:lang w:val="uk-UA"/>
        </w:rPr>
        <w:t>,6</w:t>
      </w:r>
      <w:r w:rsidRPr="002D63B6">
        <w:rPr>
          <w:rFonts w:ascii="Times New Roman" w:hAnsi="Times New Roman" w:cs="Times New Roman"/>
          <w:sz w:val="28"/>
          <w:szCs w:val="28"/>
          <w:lang w:val="uk-UA"/>
        </w:rPr>
        <w:t xml:space="preserve"> млн гривень (з них </w:t>
      </w:r>
      <w:r w:rsidR="002D63B6" w:rsidRPr="002D63B6">
        <w:rPr>
          <w:rFonts w:ascii="Times New Roman" w:hAnsi="Times New Roman" w:cs="Times New Roman"/>
          <w:sz w:val="28"/>
          <w:szCs w:val="28"/>
          <w:lang w:val="uk-UA"/>
        </w:rPr>
        <w:t>460</w:t>
      </w:r>
      <w:r w:rsidRPr="002D63B6">
        <w:rPr>
          <w:rFonts w:ascii="Times New Roman" w:hAnsi="Times New Roman" w:cs="Times New Roman"/>
          <w:sz w:val="28"/>
          <w:szCs w:val="28"/>
          <w:lang w:val="uk-UA"/>
        </w:rPr>
        <w:t xml:space="preserve"> тис. грн – кошти обласного бюджету, </w:t>
      </w:r>
      <w:r w:rsidR="002D63B6" w:rsidRPr="002D63B6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2D63B6">
        <w:rPr>
          <w:rFonts w:ascii="Times New Roman" w:hAnsi="Times New Roman" w:cs="Times New Roman"/>
          <w:sz w:val="28"/>
          <w:szCs w:val="28"/>
          <w:lang w:val="uk-UA"/>
        </w:rPr>
        <w:t xml:space="preserve"> тис. грн. - з місцевого бюджету, </w:t>
      </w:r>
      <w:r w:rsidR="002D63B6" w:rsidRPr="002D63B6">
        <w:rPr>
          <w:rFonts w:ascii="Times New Roman" w:hAnsi="Times New Roman" w:cs="Times New Roman"/>
          <w:sz w:val="28"/>
          <w:szCs w:val="28"/>
          <w:lang w:val="uk-UA"/>
        </w:rPr>
        <w:t>1093</w:t>
      </w:r>
      <w:r w:rsidRPr="002D63B6">
        <w:rPr>
          <w:rFonts w:ascii="Times New Roman" w:hAnsi="Times New Roman" w:cs="Times New Roman"/>
          <w:sz w:val="28"/>
          <w:szCs w:val="28"/>
          <w:lang w:val="uk-UA"/>
        </w:rPr>
        <w:t xml:space="preserve"> тис. грн – кошти обласного бюджету, повернуті за раніше наданими кредитами)</w:t>
      </w:r>
      <w:r w:rsidR="002D63B6" w:rsidRPr="002D63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924" w:rsidRPr="002D63B6" w:rsidRDefault="00460924" w:rsidP="00937381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3B6">
        <w:rPr>
          <w:rFonts w:ascii="Times New Roman" w:hAnsi="Times New Roman" w:cs="Times New Roman"/>
          <w:sz w:val="28"/>
          <w:szCs w:val="28"/>
          <w:lang w:val="uk-UA"/>
        </w:rPr>
        <w:t>здійснення інформаційної та навчальної підтримки суб`єктів підприємницької діяльності (</w:t>
      </w:r>
      <w:r w:rsidR="002D63B6" w:rsidRPr="002D63B6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2D63B6">
        <w:rPr>
          <w:rFonts w:ascii="Times New Roman" w:hAnsi="Times New Roman" w:cs="Times New Roman"/>
          <w:sz w:val="28"/>
          <w:szCs w:val="28"/>
          <w:lang w:val="uk-UA"/>
        </w:rPr>
        <w:t>,5 тис. грн);</w:t>
      </w:r>
    </w:p>
    <w:p w:rsidR="00460924" w:rsidRPr="002D63B6" w:rsidRDefault="00460924" w:rsidP="00937381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3B6">
        <w:rPr>
          <w:rFonts w:ascii="Times New Roman" w:hAnsi="Times New Roman" w:cs="Times New Roman"/>
          <w:sz w:val="28"/>
          <w:szCs w:val="28"/>
          <w:lang w:val="uk-UA"/>
        </w:rPr>
        <w:t>видання інформаційних бюлетенів, довідників, проведення виставкових заходів  (</w:t>
      </w:r>
      <w:r w:rsidR="002D63B6" w:rsidRPr="002D63B6">
        <w:rPr>
          <w:rFonts w:ascii="Times New Roman" w:hAnsi="Times New Roman" w:cs="Times New Roman"/>
          <w:sz w:val="28"/>
          <w:szCs w:val="28"/>
          <w:lang w:val="uk-UA"/>
        </w:rPr>
        <w:t>21,1</w:t>
      </w:r>
      <w:r w:rsidRPr="002D63B6">
        <w:rPr>
          <w:rFonts w:ascii="Times New Roman" w:hAnsi="Times New Roman" w:cs="Times New Roman"/>
          <w:sz w:val="28"/>
          <w:szCs w:val="28"/>
          <w:lang w:val="uk-UA"/>
        </w:rPr>
        <w:t xml:space="preserve"> тис. грн);</w:t>
      </w:r>
    </w:p>
    <w:p w:rsidR="00460924" w:rsidRPr="002D63B6" w:rsidRDefault="00460924" w:rsidP="00937381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3B6">
        <w:rPr>
          <w:rFonts w:ascii="Times New Roman" w:hAnsi="Times New Roman" w:cs="Times New Roman"/>
          <w:sz w:val="28"/>
          <w:szCs w:val="28"/>
          <w:lang w:val="uk-UA"/>
        </w:rPr>
        <w:t>удосконалення системи надання адміністративних послуг (</w:t>
      </w:r>
      <w:r w:rsidR="002D63B6" w:rsidRPr="002D63B6">
        <w:rPr>
          <w:rFonts w:ascii="Times New Roman" w:hAnsi="Times New Roman" w:cs="Times New Roman"/>
          <w:sz w:val="28"/>
          <w:szCs w:val="28"/>
          <w:lang w:val="uk-UA"/>
        </w:rPr>
        <w:t>109,6</w:t>
      </w:r>
      <w:r w:rsidRPr="002D63B6">
        <w:rPr>
          <w:rFonts w:ascii="Times New Roman" w:hAnsi="Times New Roman" w:cs="Times New Roman"/>
          <w:sz w:val="28"/>
          <w:szCs w:val="28"/>
          <w:lang w:val="uk-UA"/>
        </w:rPr>
        <w:t xml:space="preserve"> тис. грн.)</w:t>
      </w:r>
    </w:p>
    <w:p w:rsidR="002D63B6" w:rsidRPr="002D63B6" w:rsidRDefault="002D63B6" w:rsidP="009373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3B6">
        <w:rPr>
          <w:rFonts w:ascii="Times New Roman" w:hAnsi="Times New Roman" w:cs="Times New Roman"/>
          <w:sz w:val="28"/>
          <w:szCs w:val="28"/>
          <w:lang w:val="uk-UA"/>
        </w:rPr>
        <w:t xml:space="preserve">Протягом січня-грудня 2016 року було взято на облік майже </w:t>
      </w:r>
      <w:bookmarkStart w:id="0" w:name="_GoBack"/>
      <w:bookmarkEnd w:id="0"/>
      <w:r w:rsidRPr="002D63B6">
        <w:rPr>
          <w:rFonts w:ascii="Times New Roman" w:hAnsi="Times New Roman" w:cs="Times New Roman"/>
          <w:sz w:val="28"/>
          <w:szCs w:val="28"/>
          <w:lang w:val="uk-UA"/>
        </w:rPr>
        <w:t xml:space="preserve">5,6 тис. суб’єктів підприємництва (+321 од., або на 6,1% збільшення в порівнянні з 2015 роком), з них 1240 од. - юридичні особи (+144 од., або зростання на 13,1%, відповідно). </w:t>
      </w:r>
    </w:p>
    <w:p w:rsidR="002D63B6" w:rsidRPr="002D63B6" w:rsidRDefault="002D63B6" w:rsidP="009373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3B6">
        <w:rPr>
          <w:rFonts w:ascii="Times New Roman" w:hAnsi="Times New Roman" w:cs="Times New Roman"/>
          <w:sz w:val="28"/>
          <w:szCs w:val="28"/>
          <w:lang w:val="uk-UA"/>
        </w:rPr>
        <w:t>В області здійснювали господарську діяльність 6018 підприємств, з яких 5675 малих, 338 середніх, 5 великих та понад 36 тис. фізичних осіб - підприємців.  За даними Головного управління Державної фіскальної служби в області, за звітний період було взято на облік майже 5,6 тис. суб’єктів підприємництва (+321 од., або на 6,1% збільшення в порівнянні з 2015 роком), з них 1240 од. - юридичні особи (+144 од., або зростання на 13,1%, відповідно).</w:t>
      </w:r>
    </w:p>
    <w:p w:rsidR="002D63B6" w:rsidRPr="002D63B6" w:rsidRDefault="002D63B6" w:rsidP="009373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3B6">
        <w:rPr>
          <w:rFonts w:ascii="Times New Roman" w:hAnsi="Times New Roman" w:cs="Times New Roman"/>
          <w:sz w:val="28"/>
          <w:szCs w:val="28"/>
          <w:lang w:val="uk-UA"/>
        </w:rPr>
        <w:t xml:space="preserve">Малий та середній бізнес відіграє вагому роль в наповненні місцевих бюджетів. За січень-грудень 2016 року надходження до місцевих бюджетів від </w:t>
      </w:r>
      <w:r w:rsidRPr="002D63B6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діяльності суб’єктів малого та середнього підприємництва зросли, порівняно з аналогічним періодом 2015 року,  на 43,3 % і  становили близько 1,5 млрд. грн, що разом складає 46,7% від усіх податкових надходжень, які контролюються Державною фіскальною службою в області.</w:t>
      </w:r>
    </w:p>
    <w:p w:rsidR="0076626C" w:rsidRPr="0076626C" w:rsidRDefault="0076626C" w:rsidP="00937381">
      <w:pPr>
        <w:spacing w:after="0" w:line="240" w:lineRule="auto"/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76626C">
        <w:rPr>
          <w:rStyle w:val="FontStyle15"/>
          <w:rFonts w:eastAsia="Calibri"/>
          <w:sz w:val="28"/>
          <w:szCs w:val="28"/>
          <w:lang w:val="uk-UA" w:eastAsia="uk-UA"/>
        </w:rPr>
        <w:t>Велика увага приділяється реалізації освітніх заходів як для підприємців, що здійснюють господарську діяльність, так і для підприємців-початківців та безробітних, які тільки мають бажання розпочати власний бізнес. Проходить «Молодіжна школа бізнесу» систематично проводяться «Дні юридичної допомоги», різноманітні семінари та тренінги, на обласному телебаченні запроваджено цикл телепередач «</w:t>
      </w:r>
      <w:r>
        <w:rPr>
          <w:rStyle w:val="FontStyle15"/>
          <w:sz w:val="28"/>
          <w:szCs w:val="28"/>
          <w:lang w:val="uk-UA" w:eastAsia="uk-UA"/>
        </w:rPr>
        <w:t>Власна справа</w:t>
      </w:r>
      <w:r w:rsidRPr="0076626C">
        <w:rPr>
          <w:rStyle w:val="FontStyle15"/>
          <w:rFonts w:eastAsia="Calibri"/>
          <w:sz w:val="28"/>
          <w:szCs w:val="28"/>
          <w:lang w:val="uk-UA" w:eastAsia="uk-UA"/>
        </w:rPr>
        <w:t xml:space="preserve">» та багато іншого. </w:t>
      </w:r>
    </w:p>
    <w:p w:rsidR="00460924" w:rsidRPr="00460924" w:rsidRDefault="00460924" w:rsidP="00937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924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продовжувалась робота щодо удосконалення системи надання адміністративних послуг в області. </w:t>
      </w:r>
    </w:p>
    <w:p w:rsidR="0076626C" w:rsidRPr="00B744CC" w:rsidRDefault="0076626C" w:rsidP="00937381">
      <w:pPr>
        <w:spacing w:after="0" w:line="240" w:lineRule="auto"/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B744CC">
        <w:rPr>
          <w:rStyle w:val="FontStyle15"/>
          <w:sz w:val="28"/>
          <w:szCs w:val="28"/>
          <w:lang w:val="uk-UA" w:eastAsia="uk-UA"/>
        </w:rPr>
        <w:t>З метою підвищення якості надання адміністративних послуг в області, покращення матеріально-технічної бази районних центрів надання адміністративних послуг проведена робота щодо оновлення комп’ютерної техніки таких центрів.</w:t>
      </w:r>
    </w:p>
    <w:p w:rsidR="007F2C08" w:rsidRPr="00937381" w:rsidRDefault="007F2C08" w:rsidP="00937381">
      <w:pPr>
        <w:tabs>
          <w:tab w:val="left" w:pos="0"/>
        </w:tabs>
        <w:spacing w:after="0" w:line="240" w:lineRule="auto"/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937381">
        <w:rPr>
          <w:rStyle w:val="FontStyle15"/>
          <w:sz w:val="28"/>
          <w:szCs w:val="28"/>
          <w:lang w:val="uk-UA" w:eastAsia="uk-UA"/>
        </w:rPr>
        <w:t>Значна увага облдержадміністрації приділяється реалізації державної регуляторної політики.</w:t>
      </w:r>
    </w:p>
    <w:p w:rsidR="007F2C08" w:rsidRPr="001763D5" w:rsidRDefault="007F2C08" w:rsidP="00937381">
      <w:pPr>
        <w:spacing w:after="0" w:line="240" w:lineRule="auto"/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1763D5">
        <w:rPr>
          <w:rStyle w:val="FontStyle15"/>
          <w:sz w:val="28"/>
          <w:szCs w:val="28"/>
          <w:lang w:val="uk-UA" w:eastAsia="uk-UA"/>
        </w:rPr>
        <w:t xml:space="preserve">Вся інформація, що стосується реалізації регуляторної політики в області оприлюднюється на офіційному </w:t>
      </w:r>
      <w:proofErr w:type="spellStart"/>
      <w:r w:rsidRPr="001763D5">
        <w:rPr>
          <w:rStyle w:val="FontStyle15"/>
          <w:sz w:val="28"/>
          <w:szCs w:val="28"/>
          <w:lang w:val="uk-UA" w:eastAsia="uk-UA"/>
        </w:rPr>
        <w:t>веб-сайті</w:t>
      </w:r>
      <w:proofErr w:type="spellEnd"/>
      <w:r w:rsidRPr="001763D5">
        <w:rPr>
          <w:rStyle w:val="FontStyle15"/>
          <w:sz w:val="28"/>
          <w:szCs w:val="28"/>
          <w:lang w:val="uk-UA" w:eastAsia="uk-UA"/>
        </w:rPr>
        <w:t xml:space="preserve"> облдержадміністрації  (</w:t>
      </w:r>
      <w:hyperlink r:id="rId5" w:history="1">
        <w:r w:rsidRPr="007F2C08">
          <w:rPr>
            <w:rStyle w:val="FontStyle15"/>
            <w:sz w:val="28"/>
            <w:szCs w:val="28"/>
            <w:lang w:eastAsia="uk-UA"/>
          </w:rPr>
          <w:t>http</w:t>
        </w:r>
        <w:r w:rsidRPr="001763D5">
          <w:rPr>
            <w:rStyle w:val="FontStyle15"/>
            <w:sz w:val="28"/>
            <w:szCs w:val="28"/>
            <w:lang w:val="uk-UA" w:eastAsia="uk-UA"/>
          </w:rPr>
          <w:t>://</w:t>
        </w:r>
        <w:r w:rsidRPr="007F2C08">
          <w:rPr>
            <w:rStyle w:val="FontStyle15"/>
            <w:sz w:val="28"/>
            <w:szCs w:val="28"/>
            <w:lang w:eastAsia="uk-UA"/>
          </w:rPr>
          <w:t>cg</w:t>
        </w:r>
        <w:r w:rsidRPr="001763D5">
          <w:rPr>
            <w:rStyle w:val="FontStyle15"/>
            <w:sz w:val="28"/>
            <w:szCs w:val="28"/>
            <w:lang w:val="uk-UA" w:eastAsia="uk-UA"/>
          </w:rPr>
          <w:t>.</w:t>
        </w:r>
        <w:r w:rsidRPr="007F2C08">
          <w:rPr>
            <w:rStyle w:val="FontStyle15"/>
            <w:sz w:val="28"/>
            <w:szCs w:val="28"/>
            <w:lang w:eastAsia="uk-UA"/>
          </w:rPr>
          <w:t>gov</w:t>
        </w:r>
        <w:r w:rsidRPr="001763D5">
          <w:rPr>
            <w:rStyle w:val="FontStyle15"/>
            <w:sz w:val="28"/>
            <w:szCs w:val="28"/>
            <w:lang w:val="uk-UA" w:eastAsia="uk-UA"/>
          </w:rPr>
          <w:t>.</w:t>
        </w:r>
        <w:proofErr w:type="spellStart"/>
        <w:r w:rsidRPr="007F2C08">
          <w:rPr>
            <w:rStyle w:val="FontStyle15"/>
            <w:sz w:val="28"/>
            <w:szCs w:val="28"/>
            <w:lang w:eastAsia="uk-UA"/>
          </w:rPr>
          <w:t>ua</w:t>
        </w:r>
        <w:proofErr w:type="spellEnd"/>
      </w:hyperlink>
      <w:r w:rsidRPr="001763D5">
        <w:rPr>
          <w:rStyle w:val="FontStyle15"/>
          <w:sz w:val="28"/>
          <w:szCs w:val="28"/>
          <w:lang w:val="uk-UA" w:eastAsia="uk-UA"/>
        </w:rPr>
        <w:t xml:space="preserve">)  в  рубриці  </w:t>
      </w:r>
      <w:proofErr w:type="spellStart"/>
      <w:r w:rsidRPr="001763D5">
        <w:rPr>
          <w:rStyle w:val="FontStyle15"/>
          <w:sz w:val="28"/>
          <w:szCs w:val="28"/>
          <w:lang w:val="uk-UA" w:eastAsia="uk-UA"/>
        </w:rPr>
        <w:t>“Регуляторна</w:t>
      </w:r>
      <w:proofErr w:type="spellEnd"/>
      <w:r w:rsidRPr="001763D5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1763D5">
        <w:rPr>
          <w:rStyle w:val="FontStyle15"/>
          <w:sz w:val="28"/>
          <w:szCs w:val="28"/>
          <w:lang w:val="uk-UA" w:eastAsia="uk-UA"/>
        </w:rPr>
        <w:t>діяльність”</w:t>
      </w:r>
      <w:proofErr w:type="spellEnd"/>
      <w:r w:rsidRPr="001763D5">
        <w:rPr>
          <w:rStyle w:val="FontStyle15"/>
          <w:sz w:val="28"/>
          <w:szCs w:val="28"/>
          <w:lang w:val="uk-UA" w:eastAsia="uk-UA"/>
        </w:rPr>
        <w:t xml:space="preserve">.  Для забезпечення систематизації регуляторних актів на </w:t>
      </w:r>
      <w:proofErr w:type="spellStart"/>
      <w:r w:rsidRPr="001763D5">
        <w:rPr>
          <w:rStyle w:val="FontStyle15"/>
          <w:sz w:val="28"/>
          <w:szCs w:val="28"/>
          <w:lang w:val="uk-UA" w:eastAsia="uk-UA"/>
        </w:rPr>
        <w:t>веб-сайті</w:t>
      </w:r>
      <w:proofErr w:type="spellEnd"/>
      <w:r w:rsidRPr="001763D5">
        <w:rPr>
          <w:rStyle w:val="FontStyle15"/>
          <w:sz w:val="28"/>
          <w:szCs w:val="28"/>
          <w:lang w:val="uk-UA" w:eastAsia="uk-UA"/>
        </w:rPr>
        <w:t xml:space="preserve"> розміщено та постійно оновлюється </w:t>
      </w:r>
      <w:proofErr w:type="spellStart"/>
      <w:r w:rsidRPr="001763D5">
        <w:rPr>
          <w:rStyle w:val="FontStyle15"/>
          <w:sz w:val="28"/>
          <w:szCs w:val="28"/>
          <w:lang w:val="uk-UA" w:eastAsia="uk-UA"/>
        </w:rPr>
        <w:t>“Реєстр</w:t>
      </w:r>
      <w:proofErr w:type="spellEnd"/>
      <w:r w:rsidRPr="001763D5">
        <w:rPr>
          <w:rStyle w:val="FontStyle15"/>
          <w:sz w:val="28"/>
          <w:szCs w:val="28"/>
          <w:lang w:val="uk-UA" w:eastAsia="uk-UA"/>
        </w:rPr>
        <w:t xml:space="preserve"> діючих регуляторних актів Чернігівської обласної державної </w:t>
      </w:r>
      <w:proofErr w:type="spellStart"/>
      <w:r w:rsidRPr="001763D5">
        <w:rPr>
          <w:rStyle w:val="FontStyle15"/>
          <w:sz w:val="28"/>
          <w:szCs w:val="28"/>
          <w:lang w:val="uk-UA" w:eastAsia="uk-UA"/>
        </w:rPr>
        <w:t>адміністрації”</w:t>
      </w:r>
      <w:proofErr w:type="spellEnd"/>
      <w:r w:rsidRPr="001763D5">
        <w:rPr>
          <w:rStyle w:val="FontStyle15"/>
          <w:sz w:val="28"/>
          <w:szCs w:val="28"/>
          <w:lang w:val="uk-UA" w:eastAsia="uk-UA"/>
        </w:rPr>
        <w:t xml:space="preserve">, який станом на 1 січня 2017 року налічує 77 регуляторних актів. Також обласною державною адміністрацією ведеться відповідний зведений реєстр діючих регуляторних актів райдержадміністрацій, міських рад та їх виконкомів. </w:t>
      </w:r>
    </w:p>
    <w:p w:rsidR="007F2C08" w:rsidRPr="001763D5" w:rsidRDefault="007F2C08" w:rsidP="00937381">
      <w:pPr>
        <w:spacing w:after="0" w:line="240" w:lineRule="auto"/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1763D5">
        <w:rPr>
          <w:rStyle w:val="FontStyle15"/>
          <w:sz w:val="28"/>
          <w:szCs w:val="28"/>
          <w:lang w:val="uk-UA" w:eastAsia="uk-UA"/>
        </w:rPr>
        <w:t xml:space="preserve">Загальна кількість регуляторних актів, щодо яких за 2016 рік  облдержадміністрацією, </w:t>
      </w:r>
      <w:proofErr w:type="spellStart"/>
      <w:r w:rsidRPr="001763D5">
        <w:rPr>
          <w:rStyle w:val="FontStyle15"/>
          <w:sz w:val="28"/>
          <w:szCs w:val="28"/>
          <w:lang w:val="uk-UA" w:eastAsia="uk-UA"/>
        </w:rPr>
        <w:t>райдержадінітраціями</w:t>
      </w:r>
      <w:proofErr w:type="spellEnd"/>
      <w:r w:rsidRPr="001763D5">
        <w:rPr>
          <w:rStyle w:val="FontStyle15"/>
          <w:sz w:val="28"/>
          <w:szCs w:val="28"/>
          <w:lang w:val="uk-UA" w:eastAsia="uk-UA"/>
        </w:rPr>
        <w:t xml:space="preserve"> та виконавчими комітетами міських рад здійснено відстеження результативності їх дії, становить 60 актів. </w:t>
      </w:r>
    </w:p>
    <w:p w:rsidR="007F2C08" w:rsidRPr="007F2C08" w:rsidRDefault="007F2C08" w:rsidP="00937381">
      <w:pPr>
        <w:spacing w:after="0" w:line="240" w:lineRule="auto"/>
        <w:ind w:firstLine="709"/>
        <w:jc w:val="both"/>
        <w:rPr>
          <w:rStyle w:val="FontStyle15"/>
          <w:sz w:val="28"/>
          <w:szCs w:val="28"/>
          <w:lang w:eastAsia="uk-UA"/>
        </w:rPr>
      </w:pPr>
      <w:r w:rsidRPr="007F2C08">
        <w:rPr>
          <w:rStyle w:val="FontStyle15"/>
          <w:sz w:val="28"/>
          <w:szCs w:val="28"/>
          <w:lang w:eastAsia="uk-UA"/>
        </w:rPr>
        <w:t xml:space="preserve">В </w:t>
      </w:r>
      <w:proofErr w:type="spellStart"/>
      <w:r w:rsidRPr="007F2C08">
        <w:rPr>
          <w:rStyle w:val="FontStyle15"/>
          <w:sz w:val="28"/>
          <w:szCs w:val="28"/>
          <w:lang w:eastAsia="uk-UA"/>
        </w:rPr>
        <w:t>області</w:t>
      </w:r>
      <w:proofErr w:type="spellEnd"/>
      <w:r w:rsidRPr="007F2C08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7F2C08">
        <w:rPr>
          <w:rStyle w:val="FontStyle15"/>
          <w:sz w:val="28"/>
          <w:szCs w:val="28"/>
          <w:lang w:eastAsia="uk-UA"/>
        </w:rPr>
        <w:t>постійно</w:t>
      </w:r>
      <w:proofErr w:type="spellEnd"/>
      <w:r w:rsidRPr="007F2C08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7F2C08">
        <w:rPr>
          <w:rStyle w:val="FontStyle15"/>
          <w:sz w:val="28"/>
          <w:szCs w:val="28"/>
          <w:lang w:eastAsia="uk-UA"/>
        </w:rPr>
        <w:t>проводяться</w:t>
      </w:r>
      <w:proofErr w:type="spellEnd"/>
      <w:r w:rsidRPr="007F2C08"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 w:rsidRPr="007F2C08">
        <w:rPr>
          <w:rStyle w:val="FontStyle15"/>
          <w:sz w:val="28"/>
          <w:szCs w:val="28"/>
          <w:lang w:eastAsia="uk-UA"/>
        </w:rPr>
        <w:t>зустрічі</w:t>
      </w:r>
      <w:proofErr w:type="spellEnd"/>
      <w:r w:rsidRPr="007F2C08">
        <w:rPr>
          <w:rStyle w:val="FontStyle15"/>
          <w:sz w:val="28"/>
          <w:szCs w:val="28"/>
          <w:lang w:eastAsia="uk-UA"/>
        </w:rPr>
        <w:t xml:space="preserve"> з представниками організацій та об’єднань </w:t>
      </w:r>
      <w:proofErr w:type="gramStart"/>
      <w:r w:rsidRPr="007F2C08">
        <w:rPr>
          <w:rStyle w:val="FontStyle15"/>
          <w:sz w:val="28"/>
          <w:szCs w:val="28"/>
          <w:lang w:eastAsia="uk-UA"/>
        </w:rPr>
        <w:t>п</w:t>
      </w:r>
      <w:proofErr w:type="gramEnd"/>
      <w:r w:rsidRPr="007F2C08">
        <w:rPr>
          <w:rStyle w:val="FontStyle15"/>
          <w:sz w:val="28"/>
          <w:szCs w:val="28"/>
          <w:lang w:eastAsia="uk-UA"/>
        </w:rPr>
        <w:t xml:space="preserve">ідприємців, на яких розглядаються питання щодо створення умов для покращення підприємницького клімату в регіоні. </w:t>
      </w:r>
    </w:p>
    <w:p w:rsidR="00460924" w:rsidRPr="00085419" w:rsidRDefault="00460924" w:rsidP="007F2C08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eastAsia="uk-UA"/>
        </w:rPr>
      </w:pPr>
    </w:p>
    <w:p w:rsidR="0020775A" w:rsidRPr="00085419" w:rsidRDefault="0020775A" w:rsidP="007F2C08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eastAsia="uk-UA"/>
        </w:rPr>
      </w:pPr>
    </w:p>
    <w:p w:rsidR="0020775A" w:rsidRPr="00085419" w:rsidRDefault="0020775A" w:rsidP="007F2C08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eastAsia="uk-UA"/>
        </w:rPr>
      </w:pPr>
    </w:p>
    <w:p w:rsidR="0020775A" w:rsidRPr="00085419" w:rsidRDefault="0020775A" w:rsidP="007F2C08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eastAsia="uk-UA"/>
        </w:rPr>
      </w:pPr>
    </w:p>
    <w:p w:rsidR="0020775A" w:rsidRPr="00085419" w:rsidRDefault="0020775A" w:rsidP="007F2C08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eastAsia="uk-UA"/>
        </w:rPr>
      </w:pPr>
    </w:p>
    <w:p w:rsidR="0020775A" w:rsidRPr="00085419" w:rsidRDefault="0020775A" w:rsidP="007F2C08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eastAsia="uk-UA"/>
        </w:rPr>
      </w:pPr>
    </w:p>
    <w:p w:rsidR="0020775A" w:rsidRPr="00085419" w:rsidRDefault="0020775A" w:rsidP="007F2C08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eastAsia="uk-UA"/>
        </w:rPr>
      </w:pPr>
    </w:p>
    <w:p w:rsidR="0020775A" w:rsidRPr="00085419" w:rsidRDefault="0020775A" w:rsidP="007F2C08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eastAsia="uk-UA"/>
        </w:rPr>
      </w:pPr>
    </w:p>
    <w:p w:rsidR="0020775A" w:rsidRPr="00085419" w:rsidRDefault="0020775A" w:rsidP="007F2C08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eastAsia="uk-UA"/>
        </w:rPr>
      </w:pPr>
    </w:p>
    <w:p w:rsidR="0020775A" w:rsidRPr="00085419" w:rsidRDefault="0020775A" w:rsidP="007F2C08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eastAsia="uk-UA"/>
        </w:rPr>
      </w:pPr>
    </w:p>
    <w:p w:rsidR="0020775A" w:rsidRPr="00085419" w:rsidRDefault="0020775A" w:rsidP="007F2C08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eastAsia="uk-UA"/>
        </w:rPr>
      </w:pPr>
    </w:p>
    <w:p w:rsidR="0020775A" w:rsidRPr="00085419" w:rsidRDefault="0020775A" w:rsidP="007F2C08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eastAsia="uk-UA"/>
        </w:rPr>
      </w:pPr>
    </w:p>
    <w:p w:rsidR="0020775A" w:rsidRPr="00085419" w:rsidRDefault="0020775A" w:rsidP="007F2C08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eastAsia="uk-UA"/>
        </w:rPr>
        <w:sectPr w:rsidR="0020775A" w:rsidRPr="00085419" w:rsidSect="004F2AF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20775A" w:rsidRPr="009D30B3" w:rsidRDefault="0020775A" w:rsidP="0020775A">
      <w:pPr>
        <w:tabs>
          <w:tab w:val="left" w:pos="9214"/>
        </w:tabs>
        <w:spacing w:after="0" w:line="240" w:lineRule="auto"/>
        <w:ind w:left="13183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9D30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lastRenderedPageBreak/>
        <w:t xml:space="preserve">Додаток </w:t>
      </w:r>
    </w:p>
    <w:p w:rsidR="0020775A" w:rsidRPr="005C0624" w:rsidRDefault="0020775A" w:rsidP="0020775A">
      <w:pPr>
        <w:shd w:val="clear" w:color="auto" w:fill="FFFFFF"/>
        <w:spacing w:after="0" w:line="240" w:lineRule="auto"/>
        <w:ind w:left="34" w:firstLine="470"/>
        <w:jc w:val="center"/>
        <w:rPr>
          <w:rFonts w:ascii="Times New Roman" w:hAnsi="Times New Roman"/>
          <w:b/>
          <w:lang w:val="uk-UA"/>
        </w:rPr>
      </w:pPr>
      <w:r w:rsidRPr="005C0624">
        <w:rPr>
          <w:rFonts w:ascii="Times New Roman" w:hAnsi="Times New Roman"/>
          <w:b/>
          <w:lang w:val="uk-UA"/>
        </w:rPr>
        <w:t>Інформація про виконання програми за 201</w:t>
      </w:r>
      <w:r w:rsidRPr="009962D5">
        <w:rPr>
          <w:rFonts w:ascii="Times New Roman" w:hAnsi="Times New Roman"/>
          <w:b/>
        </w:rPr>
        <w:t>6</w:t>
      </w:r>
      <w:r w:rsidRPr="005C0624">
        <w:rPr>
          <w:rFonts w:ascii="Times New Roman" w:hAnsi="Times New Roman"/>
          <w:b/>
          <w:lang w:val="uk-UA"/>
        </w:rPr>
        <w:t xml:space="preserve"> рік</w:t>
      </w:r>
    </w:p>
    <w:p w:rsidR="0020775A" w:rsidRPr="005C0624" w:rsidRDefault="0020775A" w:rsidP="0020775A">
      <w:pPr>
        <w:shd w:val="clear" w:color="auto" w:fill="FFFFFF"/>
        <w:spacing w:after="0" w:line="240" w:lineRule="auto"/>
        <w:ind w:left="34" w:firstLine="470"/>
        <w:jc w:val="center"/>
        <w:rPr>
          <w:rFonts w:ascii="Times New Roman" w:hAnsi="Times New Roman"/>
          <w:b/>
          <w:lang w:val="uk-UA"/>
        </w:rPr>
      </w:pPr>
    </w:p>
    <w:tbl>
      <w:tblPr>
        <w:tblW w:w="14884" w:type="dxa"/>
        <w:tblInd w:w="108" w:type="dxa"/>
        <w:tblLook w:val="01E0"/>
      </w:tblPr>
      <w:tblGrid>
        <w:gridCol w:w="720"/>
        <w:gridCol w:w="1440"/>
        <w:gridCol w:w="9900"/>
        <w:gridCol w:w="2824"/>
      </w:tblGrid>
      <w:tr w:rsidR="0020775A" w:rsidRPr="005C0624" w:rsidTr="0098108F">
        <w:trPr>
          <w:gridAfter w:val="1"/>
          <w:wAfter w:w="2824" w:type="dxa"/>
          <w:trHeight w:val="155"/>
        </w:trPr>
        <w:tc>
          <w:tcPr>
            <w:tcW w:w="720" w:type="dxa"/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0624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0624">
              <w:rPr>
                <w:rFonts w:ascii="Times New Roman" w:hAnsi="Times New Roman"/>
                <w:b/>
                <w:lang w:val="uk-UA"/>
              </w:rPr>
              <w:t>Департамент економічного розвитку обласної державної адміністрації</w:t>
            </w:r>
          </w:p>
        </w:tc>
      </w:tr>
      <w:tr w:rsidR="0020775A" w:rsidRPr="005C0624" w:rsidTr="0098108F">
        <w:trPr>
          <w:gridAfter w:val="1"/>
          <w:wAfter w:w="2824" w:type="dxa"/>
        </w:trPr>
        <w:tc>
          <w:tcPr>
            <w:tcW w:w="720" w:type="dxa"/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0624">
              <w:rPr>
                <w:rFonts w:ascii="Times New Roman" w:hAnsi="Times New Roman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0624">
              <w:rPr>
                <w:rFonts w:ascii="Times New Roman" w:hAnsi="Times New Roman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20775A" w:rsidRPr="005C0624" w:rsidTr="0098108F">
        <w:trPr>
          <w:gridAfter w:val="1"/>
          <w:wAfter w:w="2824" w:type="dxa"/>
        </w:trPr>
        <w:tc>
          <w:tcPr>
            <w:tcW w:w="720" w:type="dxa"/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0624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0624">
              <w:rPr>
                <w:rFonts w:ascii="Times New Roman" w:hAnsi="Times New Roman"/>
                <w:b/>
                <w:lang w:val="uk-UA"/>
              </w:rPr>
              <w:t>Департамент економічного розвитку обласної державної адміністрації</w:t>
            </w:r>
          </w:p>
        </w:tc>
      </w:tr>
      <w:tr w:rsidR="0020775A" w:rsidRPr="005C0624" w:rsidTr="0098108F">
        <w:trPr>
          <w:gridAfter w:val="1"/>
          <w:wAfter w:w="2824" w:type="dxa"/>
        </w:trPr>
        <w:tc>
          <w:tcPr>
            <w:tcW w:w="720" w:type="dxa"/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0624">
              <w:rPr>
                <w:rFonts w:ascii="Times New Roman" w:hAnsi="Times New Roman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0624">
              <w:rPr>
                <w:rFonts w:ascii="Times New Roman" w:hAnsi="Times New Roman"/>
                <w:lang w:val="uk-UA"/>
              </w:rPr>
              <w:t>найменування відповідального виконавця програми</w:t>
            </w:r>
          </w:p>
        </w:tc>
      </w:tr>
      <w:tr w:rsidR="0020775A" w:rsidRPr="005C0624" w:rsidTr="0098108F">
        <w:tc>
          <w:tcPr>
            <w:tcW w:w="720" w:type="dxa"/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0624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0624">
              <w:rPr>
                <w:rFonts w:ascii="Times New Roman" w:hAnsi="Times New Roman"/>
                <w:b/>
                <w:lang w:val="uk-UA"/>
              </w:rPr>
              <w:t>180404</w:t>
            </w:r>
          </w:p>
        </w:tc>
        <w:tc>
          <w:tcPr>
            <w:tcW w:w="1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0624">
              <w:rPr>
                <w:rFonts w:ascii="Times New Roman" w:hAnsi="Times New Roman"/>
                <w:b/>
                <w:lang w:val="uk-UA"/>
              </w:rPr>
              <w:t>обласна Програма розвитку малого і середнього підприємництва на 2015-2016 роки затверджена рішенням двадцять третьої сесії VI скликання обласної ради від 23 січня 2015 року</w:t>
            </w:r>
          </w:p>
        </w:tc>
      </w:tr>
      <w:tr w:rsidR="0020775A" w:rsidRPr="005C0624" w:rsidTr="0098108F">
        <w:trPr>
          <w:gridAfter w:val="1"/>
          <w:wAfter w:w="2824" w:type="dxa"/>
        </w:trPr>
        <w:tc>
          <w:tcPr>
            <w:tcW w:w="720" w:type="dxa"/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0624">
              <w:rPr>
                <w:rFonts w:ascii="Times New Roman" w:hAnsi="Times New Roman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75A" w:rsidRPr="005C062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0624">
              <w:rPr>
                <w:rFonts w:ascii="Times New Roman" w:hAnsi="Times New Roman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20775A" w:rsidRPr="005C0624" w:rsidRDefault="0020775A" w:rsidP="0020775A">
      <w:pPr>
        <w:shd w:val="clear" w:color="auto" w:fill="FFFFFF"/>
        <w:spacing w:after="0" w:line="240" w:lineRule="auto"/>
        <w:ind w:left="34" w:firstLine="146"/>
        <w:jc w:val="both"/>
        <w:rPr>
          <w:rFonts w:ascii="Times New Roman" w:hAnsi="Times New Roman"/>
          <w:lang w:val="uk-UA"/>
        </w:rPr>
      </w:pPr>
    </w:p>
    <w:p w:rsidR="0020775A" w:rsidRPr="005C0624" w:rsidRDefault="0020775A" w:rsidP="0020775A">
      <w:pPr>
        <w:shd w:val="clear" w:color="auto" w:fill="FFFFFF"/>
        <w:spacing w:after="0" w:line="240" w:lineRule="auto"/>
        <w:ind w:left="34" w:firstLine="146"/>
        <w:jc w:val="both"/>
        <w:rPr>
          <w:rFonts w:ascii="Times New Roman" w:hAnsi="Times New Roman"/>
          <w:lang w:val="uk-UA"/>
        </w:rPr>
      </w:pPr>
      <w:r w:rsidRPr="005C0624">
        <w:rPr>
          <w:rFonts w:ascii="Times New Roman" w:hAnsi="Times New Roman"/>
          <w:lang w:val="uk-UA"/>
        </w:rPr>
        <w:t xml:space="preserve">4. Напрями діяльності та заходи регіональної цільової програми </w:t>
      </w:r>
      <w:r w:rsidRPr="005C0624">
        <w:rPr>
          <w:rFonts w:ascii="Times New Roman" w:hAnsi="Times New Roman"/>
          <w:b/>
          <w:lang w:val="uk-UA"/>
        </w:rPr>
        <w:t>обласна Програма розвитку малого і середнього підприємництва на 2015-2016 р</w:t>
      </w:r>
      <w:r w:rsidRPr="005C0624">
        <w:rPr>
          <w:rFonts w:ascii="Times New Roman" w:hAnsi="Times New Roman"/>
          <w:lang w:val="uk-UA"/>
        </w:rPr>
        <w:t xml:space="preserve">.                                                                                                                                                  </w:t>
      </w:r>
    </w:p>
    <w:tbl>
      <w:tblPr>
        <w:tblW w:w="15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583"/>
        <w:gridCol w:w="1559"/>
        <w:gridCol w:w="851"/>
        <w:gridCol w:w="1035"/>
        <w:gridCol w:w="666"/>
        <w:gridCol w:w="992"/>
        <w:gridCol w:w="992"/>
        <w:gridCol w:w="857"/>
        <w:gridCol w:w="799"/>
        <w:gridCol w:w="896"/>
        <w:gridCol w:w="1035"/>
        <w:gridCol w:w="958"/>
        <w:gridCol w:w="1608"/>
      </w:tblGrid>
      <w:tr w:rsidR="0020775A" w:rsidRPr="005C0624" w:rsidTr="0098108F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Захід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Планові обсяги фінансування, тис. грн. (Програма/Бюджет)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Фактичні обсяги фінансування, тис. грн.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1C55EE" w:rsidRDefault="0020775A" w:rsidP="0020775A">
            <w:pPr>
              <w:widowControl w:val="0"/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20775A" w:rsidRPr="005C0624" w:rsidTr="0098108F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lang w:val="uk-UA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Усього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у тому числі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у тому числі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lang w:val="uk-UA"/>
              </w:rPr>
            </w:pPr>
          </w:p>
        </w:tc>
      </w:tr>
      <w:tr w:rsidR="0020775A" w:rsidRPr="005C0624" w:rsidTr="0098108F">
        <w:trPr>
          <w:cantSplit/>
          <w:trHeight w:val="140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lang w:val="uk-UA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775A" w:rsidRPr="001C55EE" w:rsidRDefault="0020775A" w:rsidP="00207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775A" w:rsidRPr="001C55EE" w:rsidRDefault="0020775A" w:rsidP="0020775A">
            <w:pPr>
              <w:spacing w:after="0" w:line="240" w:lineRule="auto"/>
              <w:ind w:left="113" w:right="-16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 xml:space="preserve">Районний </w:t>
            </w:r>
          </w:p>
          <w:p w:rsidR="0020775A" w:rsidRPr="001C55EE" w:rsidRDefault="0020775A" w:rsidP="0020775A">
            <w:pPr>
              <w:spacing w:after="0" w:line="240" w:lineRule="auto"/>
              <w:ind w:left="113" w:right="-16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775A" w:rsidRPr="001C55EE" w:rsidRDefault="0020775A" w:rsidP="00207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Бюджети сіл, селищ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775A" w:rsidRPr="001C55EE" w:rsidRDefault="0020775A" w:rsidP="00207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 xml:space="preserve">Кошти </w:t>
            </w:r>
            <w:proofErr w:type="spellStart"/>
            <w:r w:rsidRPr="001C55EE">
              <w:rPr>
                <w:rFonts w:ascii="Times New Roman" w:hAnsi="Times New Roman"/>
                <w:sz w:val="20"/>
                <w:lang w:val="uk-UA"/>
              </w:rPr>
              <w:t>небюджетних</w:t>
            </w:r>
            <w:proofErr w:type="spellEnd"/>
            <w:r w:rsidRPr="001C55EE">
              <w:rPr>
                <w:rFonts w:ascii="Times New Roman" w:hAnsi="Times New Roman"/>
                <w:sz w:val="20"/>
                <w:lang w:val="uk-UA"/>
              </w:rPr>
              <w:t xml:space="preserve"> джерел*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Усього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775A" w:rsidRPr="001C55EE" w:rsidRDefault="0020775A" w:rsidP="00207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775A" w:rsidRPr="001C55EE" w:rsidRDefault="0020775A" w:rsidP="0020775A">
            <w:pPr>
              <w:spacing w:after="0" w:line="240" w:lineRule="auto"/>
              <w:ind w:left="113" w:right="-16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 xml:space="preserve">Районний </w:t>
            </w:r>
          </w:p>
          <w:p w:rsidR="0020775A" w:rsidRPr="001C55EE" w:rsidRDefault="0020775A" w:rsidP="0020775A">
            <w:pPr>
              <w:spacing w:after="0" w:line="240" w:lineRule="auto"/>
              <w:ind w:left="113" w:right="-16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 xml:space="preserve">бюджет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775A" w:rsidRPr="001C55EE" w:rsidRDefault="0020775A" w:rsidP="00207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Бюджети сіл, селищ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775A" w:rsidRPr="001C55EE" w:rsidRDefault="0020775A" w:rsidP="002077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 xml:space="preserve">Кошти </w:t>
            </w:r>
            <w:proofErr w:type="spellStart"/>
            <w:r w:rsidRPr="001C55EE">
              <w:rPr>
                <w:rFonts w:ascii="Times New Roman" w:hAnsi="Times New Roman"/>
                <w:sz w:val="20"/>
                <w:lang w:val="uk-UA"/>
              </w:rPr>
              <w:t>небюджетних</w:t>
            </w:r>
            <w:proofErr w:type="spellEnd"/>
            <w:r w:rsidRPr="001C55EE">
              <w:rPr>
                <w:rFonts w:ascii="Times New Roman" w:hAnsi="Times New Roman"/>
                <w:sz w:val="20"/>
                <w:lang w:val="uk-UA"/>
              </w:rPr>
              <w:t xml:space="preserve"> джерел*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lang w:val="uk-UA"/>
              </w:rPr>
            </w:pPr>
          </w:p>
        </w:tc>
      </w:tr>
      <w:tr w:rsidR="0020775A" w:rsidRPr="005C0624" w:rsidTr="0098108F">
        <w:trPr>
          <w:cantSplit/>
          <w:trHeight w:val="46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 xml:space="preserve">Фінансово-кредитна підтримка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Департамент економічного розвитку</w:t>
            </w:r>
          </w:p>
          <w:p w:rsidR="0020775A" w:rsidRPr="001C55EE" w:rsidRDefault="0020775A" w:rsidP="0020775A">
            <w:pPr>
              <w:widowControl w:val="0"/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 xml:space="preserve"> обласної державної адміністрації, 2016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914E4C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sz w:val="20"/>
                <w:lang w:val="uk-UA"/>
              </w:rPr>
              <w:t>3850,0/</w:t>
            </w:r>
          </w:p>
          <w:p w:rsidR="0020775A" w:rsidRPr="00914E4C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sz w:val="20"/>
                <w:lang w:val="uk-UA"/>
              </w:rPr>
              <w:t>1880,0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914E4C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sz w:val="20"/>
                <w:lang w:val="uk-UA"/>
              </w:rPr>
              <w:t>2750,0/ 780,0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1100,0/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1C55EE">
              <w:rPr>
                <w:rFonts w:ascii="Times New Roman" w:hAnsi="Times New Roman"/>
                <w:sz w:val="20"/>
                <w:lang w:val="uk-UA"/>
              </w:rPr>
              <w:t>1100,0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1640,0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55EE">
              <w:rPr>
                <w:rFonts w:ascii="Times New Roman" w:hAnsi="Times New Roman"/>
                <w:sz w:val="20"/>
              </w:rPr>
              <w:t>460,0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</w:rPr>
              <w:t>87</w:t>
            </w:r>
            <w:r w:rsidRPr="001C55EE">
              <w:rPr>
                <w:rFonts w:ascii="Times New Roman" w:hAnsi="Times New Roman"/>
                <w:sz w:val="20"/>
                <w:lang w:val="uk-UA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1093,0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 xml:space="preserve">Профінансовано </w:t>
            </w:r>
            <w:r w:rsidRPr="001C55EE">
              <w:rPr>
                <w:rFonts w:ascii="Times New Roman" w:hAnsi="Times New Roman"/>
                <w:sz w:val="20"/>
              </w:rPr>
              <w:t>4</w:t>
            </w:r>
            <w:r w:rsidRPr="001C55EE">
              <w:rPr>
                <w:rFonts w:ascii="Times New Roman" w:hAnsi="Times New Roman"/>
                <w:sz w:val="20"/>
                <w:lang w:val="uk-UA"/>
              </w:rPr>
              <w:t xml:space="preserve"> проекти</w:t>
            </w:r>
          </w:p>
        </w:tc>
      </w:tr>
      <w:tr w:rsidR="0020775A" w:rsidRPr="005C0624" w:rsidTr="0098108F">
        <w:trPr>
          <w:cantSplit/>
          <w:trHeight w:val="4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 xml:space="preserve">Інформаційна та навчальна підтримка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914E4C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sz w:val="20"/>
                <w:lang w:val="uk-UA"/>
              </w:rPr>
              <w:t>190,0/</w:t>
            </w:r>
          </w:p>
          <w:p w:rsidR="0020775A" w:rsidRPr="00914E4C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sz w:val="20"/>
                <w:lang w:val="uk-UA"/>
              </w:rPr>
              <w:t>88,0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914E4C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sz w:val="20"/>
                <w:lang w:val="uk-UA"/>
              </w:rPr>
              <w:t>190,0/</w:t>
            </w:r>
          </w:p>
          <w:p w:rsidR="0020775A" w:rsidRPr="00914E4C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sz w:val="20"/>
                <w:lang w:val="uk-UA"/>
              </w:rPr>
              <w:t>88,0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85,47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85,47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Виконано 36 заходів</w:t>
            </w:r>
          </w:p>
        </w:tc>
      </w:tr>
      <w:tr w:rsidR="0020775A" w:rsidRPr="005C0624" w:rsidTr="0098108F">
        <w:trPr>
          <w:cantSplit/>
          <w:trHeight w:val="5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Видання інформаційних бюлетенів, довідників, проведення виставкових  та інших заходів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914E4C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sz w:val="20"/>
                <w:lang w:val="uk-UA"/>
              </w:rPr>
              <w:t>136,0/</w:t>
            </w:r>
          </w:p>
          <w:p w:rsidR="0020775A" w:rsidRPr="00914E4C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sz w:val="20"/>
                <w:lang w:val="uk-UA"/>
              </w:rPr>
              <w:t>22,0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914E4C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sz w:val="20"/>
                <w:lang w:val="uk-UA"/>
              </w:rPr>
              <w:t>136,0/</w:t>
            </w:r>
          </w:p>
          <w:p w:rsidR="0020775A" w:rsidRPr="00914E4C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sz w:val="20"/>
                <w:lang w:val="uk-UA"/>
              </w:rPr>
              <w:t>22,0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21,13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21,13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Виконано 4 заходи</w:t>
            </w:r>
          </w:p>
        </w:tc>
      </w:tr>
      <w:tr w:rsidR="0020775A" w:rsidRPr="005C0624" w:rsidTr="0098108F">
        <w:trPr>
          <w:cantSplit/>
          <w:trHeight w:val="5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Удосконалення системи надання адміністративних послуг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914E4C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sz w:val="20"/>
                <w:lang w:val="uk-UA"/>
              </w:rPr>
              <w:t>124,0/</w:t>
            </w:r>
          </w:p>
          <w:p w:rsidR="0020775A" w:rsidRPr="00914E4C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sz w:val="20"/>
                <w:lang w:val="uk-UA"/>
              </w:rPr>
              <w:t>110,0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914E4C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sz w:val="20"/>
                <w:lang w:val="uk-UA"/>
              </w:rPr>
              <w:t>124/</w:t>
            </w:r>
          </w:p>
          <w:p w:rsidR="0020775A" w:rsidRPr="00914E4C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sz w:val="20"/>
                <w:lang w:val="uk-UA"/>
              </w:rPr>
              <w:t>110,0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109,58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109,58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sz w:val="20"/>
                <w:lang w:val="uk-UA"/>
              </w:rPr>
              <w:t>Виконано 2 заходи</w:t>
            </w:r>
          </w:p>
        </w:tc>
      </w:tr>
      <w:tr w:rsidR="0020775A" w:rsidRPr="005C0624" w:rsidTr="0098108F">
        <w:trPr>
          <w:cantSplit/>
          <w:trHeight w:val="55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b/>
                <w:sz w:val="20"/>
                <w:lang w:val="uk-UA"/>
              </w:rPr>
              <w:t>Всього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914E4C" w:rsidRDefault="0020775A" w:rsidP="00207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b/>
                <w:sz w:val="20"/>
                <w:lang w:val="uk-UA"/>
              </w:rPr>
              <w:t>4300,0/2100,0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914E4C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b/>
                <w:sz w:val="20"/>
                <w:lang w:val="uk-UA"/>
              </w:rPr>
              <w:t>3200,0/</w:t>
            </w:r>
          </w:p>
          <w:p w:rsidR="0020775A" w:rsidRPr="00914E4C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4E4C">
              <w:rPr>
                <w:rFonts w:ascii="Times New Roman" w:hAnsi="Times New Roman"/>
                <w:b/>
                <w:sz w:val="20"/>
                <w:lang w:val="uk-UA"/>
              </w:rPr>
              <w:t>1000,0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b/>
                <w:sz w:val="20"/>
                <w:lang w:val="uk-UA"/>
              </w:rPr>
              <w:t>1100,0/</w:t>
            </w:r>
          </w:p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b/>
                <w:sz w:val="20"/>
                <w:lang w:val="uk-UA"/>
              </w:rPr>
              <w:t>1100,0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b/>
                <w:sz w:val="20"/>
                <w:lang w:val="uk-UA"/>
              </w:rPr>
              <w:t>1856,18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b/>
                <w:sz w:val="20"/>
                <w:lang w:val="uk-UA"/>
              </w:rPr>
              <w:t>676,18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b/>
                <w:sz w:val="20"/>
                <w:lang w:val="uk-UA"/>
              </w:rPr>
              <w:t>87,0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C55EE">
              <w:rPr>
                <w:rFonts w:ascii="Times New Roman" w:hAnsi="Times New Roman"/>
                <w:b/>
                <w:sz w:val="20"/>
                <w:lang w:val="uk-UA"/>
              </w:rPr>
              <w:t>1093,0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A" w:rsidRPr="001C55EE" w:rsidRDefault="0020775A" w:rsidP="00207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lang w:val="uk-UA"/>
              </w:rPr>
            </w:pPr>
          </w:p>
        </w:tc>
      </w:tr>
    </w:tbl>
    <w:p w:rsidR="0020775A" w:rsidRDefault="0020775A" w:rsidP="0020775A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1C55EE">
        <w:rPr>
          <w:rFonts w:ascii="Times New Roman" w:hAnsi="Times New Roman"/>
          <w:sz w:val="18"/>
          <w:szCs w:val="18"/>
          <w:lang w:val="uk-UA"/>
        </w:rPr>
        <w:t>*  кошти обласного бюджету, повернуті за раніше наданими кредитами</w:t>
      </w:r>
    </w:p>
    <w:p w:rsidR="0020775A" w:rsidRPr="001C55EE" w:rsidRDefault="0020775A" w:rsidP="0020775A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0775A" w:rsidRPr="005C0624" w:rsidRDefault="0020775A" w:rsidP="0020775A">
      <w:pPr>
        <w:shd w:val="clear" w:color="auto" w:fill="FFFFFF"/>
        <w:spacing w:after="0" w:line="240" w:lineRule="auto"/>
        <w:ind w:left="34" w:firstLine="146"/>
        <w:jc w:val="both"/>
        <w:rPr>
          <w:rFonts w:ascii="Times New Roman" w:hAnsi="Times New Roman"/>
          <w:lang w:val="uk-UA"/>
        </w:rPr>
      </w:pPr>
      <w:r w:rsidRPr="005C0624">
        <w:rPr>
          <w:rFonts w:ascii="Times New Roman" w:hAnsi="Times New Roman"/>
          <w:lang w:val="uk-UA"/>
        </w:rPr>
        <w:t>5. Аналіз виконання за видатками за програмою з обласного бюджету:</w:t>
      </w:r>
    </w:p>
    <w:p w:rsidR="0020775A" w:rsidRPr="00C22904" w:rsidRDefault="0020775A" w:rsidP="0020775A">
      <w:pPr>
        <w:shd w:val="clear" w:color="auto" w:fill="FFFFFF"/>
        <w:spacing w:after="0" w:line="240" w:lineRule="auto"/>
        <w:ind w:left="34" w:firstLine="146"/>
        <w:jc w:val="right"/>
        <w:rPr>
          <w:rFonts w:ascii="Times New Roman" w:hAnsi="Times New Roman"/>
          <w:sz w:val="20"/>
          <w:lang w:val="uk-UA"/>
        </w:rPr>
      </w:pPr>
      <w:r w:rsidRPr="00C22904">
        <w:rPr>
          <w:rFonts w:ascii="Times New Roman" w:hAnsi="Times New Roman"/>
          <w:sz w:val="20"/>
          <w:lang w:val="uk-UA"/>
        </w:rPr>
        <w:t>тис. грн.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646"/>
        <w:gridCol w:w="1957"/>
        <w:gridCol w:w="1601"/>
        <w:gridCol w:w="1647"/>
        <w:gridCol w:w="1855"/>
        <w:gridCol w:w="1601"/>
        <w:gridCol w:w="1647"/>
        <w:gridCol w:w="1890"/>
      </w:tblGrid>
      <w:tr w:rsidR="0020775A" w:rsidRPr="00C22904" w:rsidTr="0098108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Проведені видатки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Відхилення</w:t>
            </w:r>
          </w:p>
        </w:tc>
      </w:tr>
      <w:tr w:rsidR="0020775A" w:rsidRPr="00C22904" w:rsidTr="0098108F">
        <w:trPr>
          <w:trHeight w:val="25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усього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загальний фонд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спеціальний фонд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усього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загальний фонд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спеціальний фонд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усього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загальний фонд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спеціальний фонд</w:t>
            </w:r>
          </w:p>
        </w:tc>
      </w:tr>
      <w:tr w:rsidR="0020775A" w:rsidRPr="001C55EE" w:rsidTr="0098108F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1000,0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900,0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100,0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676,18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576,18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100,0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-323,82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tabs>
                <w:tab w:val="left" w:pos="370"/>
                <w:tab w:val="left" w:pos="540"/>
                <w:tab w:val="center" w:pos="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-323,82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5A" w:rsidRPr="00C22904" w:rsidRDefault="0020775A" w:rsidP="002077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22904">
              <w:rPr>
                <w:rFonts w:ascii="Times New Roman" w:hAnsi="Times New Roman"/>
                <w:sz w:val="20"/>
                <w:lang w:val="uk-UA"/>
              </w:rPr>
              <w:t>0,0</w:t>
            </w:r>
          </w:p>
        </w:tc>
      </w:tr>
    </w:tbl>
    <w:p w:rsidR="0020775A" w:rsidRPr="001C55EE" w:rsidRDefault="0020775A" w:rsidP="0020775A">
      <w:pPr>
        <w:tabs>
          <w:tab w:val="left" w:pos="8400"/>
        </w:tabs>
        <w:spacing w:after="0" w:line="240" w:lineRule="auto"/>
        <w:rPr>
          <w:sz w:val="20"/>
          <w:lang w:val="uk-UA"/>
        </w:rPr>
      </w:pPr>
    </w:p>
    <w:p w:rsidR="0020775A" w:rsidRPr="001C55EE" w:rsidRDefault="0020775A" w:rsidP="0020775A">
      <w:pPr>
        <w:tabs>
          <w:tab w:val="left" w:pos="8400"/>
        </w:tabs>
        <w:spacing w:after="0" w:line="240" w:lineRule="auto"/>
        <w:rPr>
          <w:sz w:val="20"/>
          <w:lang w:val="uk-UA"/>
        </w:rPr>
      </w:pPr>
    </w:p>
    <w:p w:rsidR="0020775A" w:rsidRPr="0020775A" w:rsidRDefault="0020775A" w:rsidP="0020775A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val="en-US" w:eastAsia="uk-UA"/>
        </w:rPr>
      </w:pPr>
    </w:p>
    <w:sectPr w:rsidR="0020775A" w:rsidRPr="0020775A" w:rsidSect="0020775A">
      <w:pgSz w:w="16838" w:h="11906" w:orient="landscape" w:code="9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01A"/>
    <w:multiLevelType w:val="hybridMultilevel"/>
    <w:tmpl w:val="74986D68"/>
    <w:lvl w:ilvl="0" w:tplc="88443C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510FEC"/>
    <w:multiLevelType w:val="hybridMultilevel"/>
    <w:tmpl w:val="2DAEC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A920AF"/>
    <w:multiLevelType w:val="hybridMultilevel"/>
    <w:tmpl w:val="2C2C0C50"/>
    <w:lvl w:ilvl="0" w:tplc="AA445E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F82B49"/>
    <w:multiLevelType w:val="hybridMultilevel"/>
    <w:tmpl w:val="0ACEE4D8"/>
    <w:lvl w:ilvl="0" w:tplc="DAC0BA06">
      <w:start w:val="3"/>
      <w:numFmt w:val="bullet"/>
      <w:lvlText w:val="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2AF0"/>
    <w:rsid w:val="00085419"/>
    <w:rsid w:val="00155925"/>
    <w:rsid w:val="001763D5"/>
    <w:rsid w:val="0020775A"/>
    <w:rsid w:val="002277A4"/>
    <w:rsid w:val="002A69B7"/>
    <w:rsid w:val="002D63B6"/>
    <w:rsid w:val="002F2EE4"/>
    <w:rsid w:val="003951C5"/>
    <w:rsid w:val="00440E22"/>
    <w:rsid w:val="00460924"/>
    <w:rsid w:val="004A0903"/>
    <w:rsid w:val="004F2AF0"/>
    <w:rsid w:val="005031D6"/>
    <w:rsid w:val="005508E8"/>
    <w:rsid w:val="00703AD2"/>
    <w:rsid w:val="00725586"/>
    <w:rsid w:val="0076626C"/>
    <w:rsid w:val="007F2C08"/>
    <w:rsid w:val="008E2E48"/>
    <w:rsid w:val="00900605"/>
    <w:rsid w:val="0092756D"/>
    <w:rsid w:val="00937381"/>
    <w:rsid w:val="009C1CD5"/>
    <w:rsid w:val="009F2F16"/>
    <w:rsid w:val="00AA50E0"/>
    <w:rsid w:val="00AD0B71"/>
    <w:rsid w:val="00B744CC"/>
    <w:rsid w:val="00C87623"/>
    <w:rsid w:val="00CA71E1"/>
    <w:rsid w:val="00E15C1B"/>
    <w:rsid w:val="00F4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E1"/>
  </w:style>
  <w:style w:type="paragraph" w:styleId="3">
    <w:name w:val="heading 3"/>
    <w:basedOn w:val="a"/>
    <w:link w:val="30"/>
    <w:uiPriority w:val="9"/>
    <w:qFormat/>
    <w:rsid w:val="004F2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4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A50E0"/>
    <w:rPr>
      <w:b/>
      <w:bCs/>
    </w:rPr>
  </w:style>
  <w:style w:type="character" w:customStyle="1" w:styleId="apple-converted-space">
    <w:name w:val="apple-converted-space"/>
    <w:basedOn w:val="a0"/>
    <w:rsid w:val="009F2F16"/>
  </w:style>
  <w:style w:type="character" w:styleId="a5">
    <w:name w:val="Hyperlink"/>
    <w:basedOn w:val="a0"/>
    <w:rsid w:val="00460924"/>
    <w:rPr>
      <w:color w:val="0000FF"/>
      <w:u w:val="single"/>
    </w:rPr>
  </w:style>
  <w:style w:type="paragraph" w:styleId="2">
    <w:name w:val="Body Text Indent 2"/>
    <w:basedOn w:val="a"/>
    <w:link w:val="20"/>
    <w:rsid w:val="00460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0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63B6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76626C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7662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626C"/>
  </w:style>
  <w:style w:type="paragraph" w:styleId="a9">
    <w:name w:val="Balloon Text"/>
    <w:basedOn w:val="a"/>
    <w:link w:val="aa"/>
    <w:uiPriority w:val="99"/>
    <w:semiHidden/>
    <w:unhideWhenUsed/>
    <w:rsid w:val="00B7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cp:lastPrinted>2017-02-16T08:50:00Z</cp:lastPrinted>
  <dcterms:created xsi:type="dcterms:W3CDTF">2017-02-16T10:25:00Z</dcterms:created>
  <dcterms:modified xsi:type="dcterms:W3CDTF">2017-02-24T07:27:00Z</dcterms:modified>
</cp:coreProperties>
</file>